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Arial" w:hAnsi="Arial" w:cs="Arial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华南理工大学2019年硕士研究生入学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kern w:val="0"/>
          <w:sz w:val="18"/>
          <w:szCs w:val="18"/>
          <w:bdr w:val="none" w:color="auto" w:sz="0" w:space="0"/>
          <w:lang w:val="en-US" w:eastAsia="zh-CN" w:bidi="ar"/>
        </w:rPr>
        <w:t> 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kern w:val="0"/>
          <w:sz w:val="18"/>
          <w:szCs w:val="18"/>
          <w:bdr w:val="none" w:color="auto" w:sz="0" w:space="0"/>
          <w:lang w:val="en-US" w:eastAsia="zh-CN" w:bidi="ar"/>
        </w:rPr>
        <w:br w:type="textWrapping"/>
      </w:r>
      <w:bookmarkStart w:id="0" w:name="_GoBack"/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34"/>
          <w:szCs w:val="34"/>
          <w:bdr w:val="none" w:color="auto" w:sz="0" w:space="0"/>
          <w:lang w:val="en-US" w:eastAsia="zh-CN" w:bidi="ar"/>
        </w:rPr>
        <w:t>《诉讼法学（含刑诉、民诉）（987）》考试大纲</w:t>
      </w:r>
    </w:p>
    <w:bookmarkEnd w:id="0"/>
    <w:tbl>
      <w:tblPr>
        <w:tblW w:w="11370" w:type="dxa"/>
        <w:jc w:val="right"/>
        <w:tblInd w:w="20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45"/>
        <w:gridCol w:w="5339"/>
        <w:gridCol w:w="2746"/>
        <w:gridCol w:w="5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right"/>
        </w:trPr>
        <w:tc>
          <w:tcPr>
            <w:tcW w:w="2745" w:type="dxa"/>
            <w:tcBorders>
              <w:top w:val="single" w:color="000000" w:sz="12" w:space="0"/>
              <w:left w:val="single" w:color="000000" w:sz="12" w:space="0"/>
              <w:right w:val="single" w:color="000000" w:sz="6" w:space="0"/>
            </w:tcBorders>
            <w:shd w:val="clear"/>
            <w:tcMar>
              <w:left w:w="200" w:type="dxa"/>
              <w:right w:w="1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Style w:val="4"/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命题方式</w:t>
            </w:r>
          </w:p>
        </w:tc>
        <w:tc>
          <w:tcPr>
            <w:tcW w:w="5339" w:type="dxa"/>
            <w:tcBorders>
              <w:top w:val="single" w:color="000000" w:sz="12" w:space="0"/>
              <w:right w:val="single" w:color="000000" w:sz="6" w:space="0"/>
            </w:tcBorders>
            <w:shd w:val="clear"/>
            <w:tcMar>
              <w:left w:w="200" w:type="dxa"/>
              <w:right w:w="1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招生单位自命题</w:t>
            </w:r>
          </w:p>
        </w:tc>
        <w:tc>
          <w:tcPr>
            <w:tcW w:w="2746" w:type="dxa"/>
            <w:tcBorders>
              <w:top w:val="single" w:color="000000" w:sz="12" w:space="0"/>
              <w:right w:val="single" w:color="000000" w:sz="6" w:space="0"/>
            </w:tcBorders>
            <w:shd w:val="clear"/>
            <w:tcMar>
              <w:left w:w="200" w:type="dxa"/>
              <w:right w:w="1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Style w:val="4"/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科目类别</w:t>
            </w:r>
          </w:p>
        </w:tc>
        <w:tc>
          <w:tcPr>
            <w:tcW w:w="540" w:type="dxa"/>
            <w:tcBorders>
              <w:top w:val="single" w:color="000000" w:sz="12" w:space="0"/>
              <w:bottom w:val="single" w:color="000000" w:sz="6" w:space="0"/>
              <w:right w:val="single" w:color="000000" w:sz="12" w:space="0"/>
            </w:tcBorders>
            <w:shd w:val="clear"/>
            <w:tcMar>
              <w:left w:w="200" w:type="dxa"/>
              <w:right w:w="1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复试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right"/>
        </w:trPr>
        <w:tc>
          <w:tcPr>
            <w:tcW w:w="2745" w:type="dxa"/>
            <w:tcBorders>
              <w:top w:val="single" w:color="000000" w:sz="6" w:space="0"/>
              <w:left w:val="single" w:color="000000" w:sz="12" w:space="0"/>
              <w:right w:val="single" w:color="000000" w:sz="6" w:space="0"/>
            </w:tcBorders>
            <w:shd w:val="clear"/>
            <w:tcMar>
              <w:left w:w="200" w:type="dxa"/>
              <w:right w:w="1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Style w:val="4"/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满分</w:t>
            </w:r>
          </w:p>
        </w:tc>
        <w:tc>
          <w:tcPr>
            <w:tcW w:w="8625" w:type="dxa"/>
            <w:gridSpan w:val="3"/>
            <w:tcBorders>
              <w:top w:val="single" w:color="000000" w:sz="6" w:space="0"/>
              <w:right w:val="single" w:color="000000" w:sz="12" w:space="0"/>
            </w:tcBorders>
            <w:shd w:val="clear"/>
            <w:tcMar>
              <w:left w:w="200" w:type="dxa"/>
              <w:right w:w="1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right"/>
        </w:trPr>
        <w:tc>
          <w:tcPr>
            <w:tcW w:w="11370" w:type="dxa"/>
            <w:gridSpan w:val="4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shd w:val="clear"/>
            <w:tcMar>
              <w:left w:w="200" w:type="dxa"/>
              <w:right w:w="1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left"/>
            </w:pPr>
            <w:r>
              <w:rPr>
                <w:rStyle w:val="4"/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考试性质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right"/>
        </w:trPr>
        <w:tc>
          <w:tcPr>
            <w:tcW w:w="11370" w:type="dxa"/>
            <w:gridSpan w:val="4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shd w:val="clear"/>
            <w:tcMar>
              <w:left w:w="200" w:type="dxa"/>
              <w:right w:w="1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left"/>
            </w:pPr>
            <w:r>
              <w:rPr>
                <w:rStyle w:val="4"/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考试方式和考试时间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right"/>
        </w:trPr>
        <w:tc>
          <w:tcPr>
            <w:tcW w:w="11370" w:type="dxa"/>
            <w:gridSpan w:val="4"/>
            <w:tcBorders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shd w:val="clear"/>
            <w:tcMar>
              <w:left w:w="200" w:type="dxa"/>
              <w:right w:w="1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left"/>
            </w:pPr>
            <w:r>
              <w:rPr>
                <w:rStyle w:val="4"/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试卷结构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right"/>
        </w:trPr>
        <w:tc>
          <w:tcPr>
            <w:tcW w:w="11370" w:type="dxa"/>
            <w:gridSpan w:val="4"/>
            <w:tcBorders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shd w:val="clear"/>
            <w:tcMar>
              <w:left w:w="200" w:type="dxa"/>
              <w:right w:w="1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left"/>
            </w:pPr>
            <w:r>
              <w:rPr>
                <w:rStyle w:val="4"/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考试内容和考试要求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刑事诉讼法学（ 987 ）部分考试大纲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命题方式 招生单位自命题 科目类别 复试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满分 50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考试性质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考试方式和考试时间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试卷结构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考试内容和考试要求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刑事诉讼法学考试大纲 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一、 考试目的 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全面考核考生在刑事诉讼法学领域的基础知识、基本能力及科研能力的水平。 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二、考试的性质与范围 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　　本考试是针对考生在刑事诉讼法学领域的基础知识、基本能力及科研能力的综合性水平考试。考试范围包括刑事诉讼法学的总论、证据论、程序论。 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三、考试基本要求 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１.考生应当全面掌握刑事诉讼法学领域的知识点。 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２.考生应当具备较强的运用《刑事诉讼法》的规定及刑事诉讼法学理论解决实际问题的能力。 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３.考生应当具备较强的关于刑事诉讼法学的学术研究能力。 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四、考试形式 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考试形式为书面考试，闭卷、笔试。 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五、考试内容（或知识点） 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１.总论部分：刑事诉讼的基本理论、刑事诉讼专门机关和诉讼参与人、刑事诉讼法的基本原则、管辖、回避、辩护、刑事附带民事诉讼、刑事诉讼期间和送达等。 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２.证据论部分：诉讼证据基本理论、刑事诉讼证据规则。 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３.程序论部分：立案、侦查、起诉、第一审程序、第二审程序、审判监督程序、死刑复核程序、特别程序、涉外刑事诉讼程序等。 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六、考试题型 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１.单项选择题、多项选择题、不定项选择题（可能选择其中之一或二种题型）。 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２.简答题、辨析题、判断分析题（可能选择其中之一或二种题型）。 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３.论述题。 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４.案例分析题。 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七、参考书目 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本科通用教材即可。可重点参考： 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1. 曾友祥主编：《刑事诉讼法学》 北京大学出版社2016年版。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2. 陈光中主编：《刑事诉讼法》（第五版），北京大学出版社、高等教育出版社2015年版。 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3. 龙宗智主编：《刑事诉讼法》（第五版），高等教育出版社2016年版。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民事诉讼法学（987）部分考试大纲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命题方式 招生单位自命题 科目类别 复试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满分 50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考试性质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考试方式和考试时间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试卷结构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考试内容和考试要求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987民事诉讼法学考试大纲 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一、 考试目的 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综合考核考生对民事诉讼法学基本原理、主要制度的理解和掌握程度，以及对社会现实的观察和思考能力。 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二、考试的性质与范围 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本考试是针对考生在民事诉讼法基本原理、主要制度及研究能力的综合性水平考试。考试范围包括民事诉讼法的总论、证据论和程序论。 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三、考试基本要求 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１.考生应当全面掌握民事诉讼法学的基本知识点。 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２.考生应当具备运用《民事诉讼法》制度及民事诉讼法学理论解决实际问题的能力。 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３.考生应当具备一定的书面文字表达能力。 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四、考试形式 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考试形式为笔试，闭卷。 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五、考试内容（或知识点） 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１.总论部分：民事诉讼法概述、民事诉讼法的基本理论、民事诉讼法基本原则与基本制度、民事诉讼受案范围与管辖制度、民事诉讼当事人制度、民事诉讼程序保障制度、民事诉讼期间和送达制度。 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２.证据论部分：民事诉讼证据的属性、民事诉讼证据的学理分类、民事诉讼证据的立法种类、民事诉讼证据的收集与提供；民事诉讼证明概述、证明对象、证明责任的分配、证明标准、证明程序。 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３.程序论部分：第一审程序、第二审程序、审判监督程序、执行程序、特别程序、涉外民事诉讼程序。 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六、考试题型 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１.单项选择题、多项选择题、不定项选择题（可能选择其中之一或二种题型）。 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２.简答题、辨析题、判断分析题（可能选择其中之一或二种题型）。 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３.论述题。 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４.案例分析题。 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参考书目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近五年内出版的本科通用教材即可。可重点参考： 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常怡主编：《比较民事诉讼法》，中国政法大学出版社2002年版。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《民事诉讼法学》编写组：《民事诉讼法学（马克思主义理论研究和建设工程重点教材）》，高等教育出版社2017年版。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王亚新、陈杭平、刘君博著：《中国民事诉讼法重点讲义》，高等教育出版社2017年版。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right"/>
        </w:trPr>
        <w:tc>
          <w:tcPr>
            <w:tcW w:w="11370" w:type="dxa"/>
            <w:gridSpan w:val="4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left w:w="200" w:type="dxa"/>
              <w:right w:w="1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left"/>
            </w:pPr>
            <w:r>
              <w:rPr>
                <w:rStyle w:val="4"/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备注</w:t>
            </w:r>
          </w:p>
        </w:tc>
      </w:tr>
    </w:tbl>
    <w:p/>
    <w:sectPr>
      <w:pgSz w:w="14173" w:h="19843"/>
      <w:pgMar w:top="1134" w:right="567" w:bottom="1134" w:left="56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D25AB9"/>
    <w:rsid w:val="00787069"/>
    <w:rsid w:val="00D6006F"/>
    <w:rsid w:val="049E5E8F"/>
    <w:rsid w:val="04B14452"/>
    <w:rsid w:val="056B303D"/>
    <w:rsid w:val="064671EC"/>
    <w:rsid w:val="08C14E6D"/>
    <w:rsid w:val="08C81562"/>
    <w:rsid w:val="0FD43CB6"/>
    <w:rsid w:val="13734225"/>
    <w:rsid w:val="14765FA1"/>
    <w:rsid w:val="181A3B5E"/>
    <w:rsid w:val="18AB531A"/>
    <w:rsid w:val="19677B65"/>
    <w:rsid w:val="19842CF1"/>
    <w:rsid w:val="19CA4527"/>
    <w:rsid w:val="19D25AB9"/>
    <w:rsid w:val="1A325A66"/>
    <w:rsid w:val="1B3611B8"/>
    <w:rsid w:val="1CCE06D0"/>
    <w:rsid w:val="24FE79D3"/>
    <w:rsid w:val="25A04D18"/>
    <w:rsid w:val="269E3B1E"/>
    <w:rsid w:val="28494CEF"/>
    <w:rsid w:val="2AC81147"/>
    <w:rsid w:val="2AD21F43"/>
    <w:rsid w:val="2BD66B5E"/>
    <w:rsid w:val="2CD97BF2"/>
    <w:rsid w:val="2FD458B7"/>
    <w:rsid w:val="2FEF0DAE"/>
    <w:rsid w:val="3294781C"/>
    <w:rsid w:val="343C4474"/>
    <w:rsid w:val="365A44B6"/>
    <w:rsid w:val="38463220"/>
    <w:rsid w:val="38FD5DEF"/>
    <w:rsid w:val="3C22347C"/>
    <w:rsid w:val="3FE40B09"/>
    <w:rsid w:val="412D321D"/>
    <w:rsid w:val="414F5FF0"/>
    <w:rsid w:val="44E36227"/>
    <w:rsid w:val="47CC0B67"/>
    <w:rsid w:val="49270B45"/>
    <w:rsid w:val="4DA057D8"/>
    <w:rsid w:val="500E795E"/>
    <w:rsid w:val="50596E56"/>
    <w:rsid w:val="51A64B86"/>
    <w:rsid w:val="51D05E3C"/>
    <w:rsid w:val="523B34FE"/>
    <w:rsid w:val="550139FE"/>
    <w:rsid w:val="572F03DA"/>
    <w:rsid w:val="5A3753AC"/>
    <w:rsid w:val="5CD35ED7"/>
    <w:rsid w:val="5CEA3150"/>
    <w:rsid w:val="5D4F479D"/>
    <w:rsid w:val="5E9F5B07"/>
    <w:rsid w:val="60525EE5"/>
    <w:rsid w:val="60EB103D"/>
    <w:rsid w:val="623737AD"/>
    <w:rsid w:val="68CA4539"/>
    <w:rsid w:val="69734C08"/>
    <w:rsid w:val="6B512F89"/>
    <w:rsid w:val="6D162658"/>
    <w:rsid w:val="6DEC5FEF"/>
    <w:rsid w:val="6E162064"/>
    <w:rsid w:val="6E5A0FEA"/>
    <w:rsid w:val="6FC90753"/>
    <w:rsid w:val="740A1BF2"/>
    <w:rsid w:val="74802DDF"/>
    <w:rsid w:val="74F9164B"/>
    <w:rsid w:val="752D22EE"/>
    <w:rsid w:val="752E700E"/>
    <w:rsid w:val="76286CC5"/>
    <w:rsid w:val="76451FD3"/>
    <w:rsid w:val="76A860C6"/>
    <w:rsid w:val="77637828"/>
    <w:rsid w:val="77F56408"/>
    <w:rsid w:val="7AE74379"/>
    <w:rsid w:val="7B3C46CE"/>
    <w:rsid w:val="7C813E80"/>
    <w:rsid w:val="7EA13F5C"/>
    <w:rsid w:val="7F6877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178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2018-12-30T03:36:00Z</dcterms:created>
  <dc:creator>诶，有狐狸！</dc:creator>
  <cp:lastModifiedBy>诶，有狐狸！</cp:lastModifiedBy>
  <dcterms:modified xsi:type="dcterms:W3CDTF">2018-12-30T06:39:03Z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  <property fmtid="{D5CDD505-2E9C-101B-9397-08002B2CF9AE}" pid="3" name="KSORubyTemplateID" linkTarget="0">
    <vt:lpwstr>6</vt:lpwstr>
  </property>
</Properties>
</file>