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Arial" w:hAnsi="Arial" w:cs="Arial"/>
          <w:b w:val="0"/>
          <w:i w:val="0"/>
          <w:caps w:val="0"/>
          <w:color w:val="000000"/>
          <w:spacing w:val="0"/>
          <w:sz w:val="18"/>
          <w:szCs w:val="18"/>
        </w:rPr>
      </w:pPr>
      <w:r>
        <w:rPr>
          <w:rFonts w:ascii="黑体" w:hAnsi="宋体" w:eastAsia="黑体" w:cs="黑体"/>
          <w:b w:val="0"/>
          <w:i w:val="0"/>
          <w:caps w:val="0"/>
          <w:color w:val="000000"/>
          <w:spacing w:val="0"/>
          <w:kern w:val="0"/>
          <w:sz w:val="28"/>
          <w:szCs w:val="28"/>
          <w:bdr w:val="none" w:color="auto" w:sz="0" w:space="0"/>
          <w:lang w:val="en-US" w:eastAsia="zh-CN" w:bidi="ar"/>
        </w:rPr>
        <w:t>华南理工大学2019年硕士研究生入学</w:t>
      </w:r>
      <w:r>
        <w:rPr>
          <w:rFonts w:hint="default" w:ascii="Arial" w:hAnsi="Arial" w:eastAsia="宋体" w:cs="Arial"/>
          <w:b w:val="0"/>
          <w:i w:val="0"/>
          <w:caps w:val="0"/>
          <w:color w:val="000000"/>
          <w:spacing w:val="0"/>
          <w:kern w:val="0"/>
          <w:sz w:val="18"/>
          <w:szCs w:val="18"/>
          <w:bdr w:val="none" w:color="auto" w:sz="0" w:space="0"/>
          <w:lang w:val="en-US" w:eastAsia="zh-CN" w:bidi="ar"/>
        </w:rPr>
        <w:t> </w:t>
      </w:r>
      <w:r>
        <w:rPr>
          <w:rFonts w:hint="default" w:ascii="Arial" w:hAnsi="Arial" w:eastAsia="宋体" w:cs="Arial"/>
          <w:b w:val="0"/>
          <w:i w:val="0"/>
          <w:caps w:val="0"/>
          <w:color w:val="000000"/>
          <w:spacing w:val="0"/>
          <w:kern w:val="0"/>
          <w:sz w:val="18"/>
          <w:szCs w:val="18"/>
          <w:bdr w:val="none" w:color="auto" w:sz="0" w:space="0"/>
          <w:lang w:val="en-US" w:eastAsia="zh-CN" w:bidi="ar"/>
        </w:rPr>
        <w:br w:type="textWrapping"/>
      </w:r>
      <w:bookmarkStart w:id="0" w:name="_GoBack"/>
      <w:r>
        <w:rPr>
          <w:rFonts w:hint="eastAsia" w:ascii="黑体" w:hAnsi="宋体" w:eastAsia="黑体" w:cs="黑体"/>
          <w:b w:val="0"/>
          <w:i w:val="0"/>
          <w:caps w:val="0"/>
          <w:color w:val="000000"/>
          <w:spacing w:val="0"/>
          <w:kern w:val="0"/>
          <w:sz w:val="34"/>
          <w:szCs w:val="34"/>
          <w:bdr w:val="none" w:color="auto" w:sz="0" w:space="0"/>
          <w:lang w:val="en-US" w:eastAsia="zh-CN" w:bidi="ar"/>
        </w:rPr>
        <w:t>《力学概论(以材料力学为主)（918）》考试大纲</w:t>
      </w:r>
    </w:p>
    <w:bookmarkEnd w:id="0"/>
    <w:tbl>
      <w:tblPr>
        <w:tblW w:w="11370" w:type="dxa"/>
        <w:jc w:val="right"/>
        <w:tblInd w:w="20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30"/>
        <w:gridCol w:w="5369"/>
        <w:gridCol w:w="2730"/>
        <w:gridCol w:w="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right"/>
        </w:trPr>
        <w:tc>
          <w:tcPr>
            <w:tcW w:w="2730" w:type="dxa"/>
            <w:tcBorders>
              <w:top w:val="single" w:color="000000" w:sz="12" w:space="0"/>
              <w:left w:val="single" w:color="000000" w:sz="12" w:space="0"/>
              <w:right w:val="single" w:color="000000" w:sz="6" w:space="0"/>
            </w:tcBorders>
            <w:shd w:val="clear"/>
            <w:tcMar>
              <w:left w:w="200" w:type="dxa"/>
              <w:right w:w="160" w:type="dxa"/>
            </w:tcMar>
            <w:vAlign w:val="center"/>
          </w:tcPr>
          <w:p>
            <w:pPr>
              <w:keepNext w:val="0"/>
              <w:keepLines w:val="0"/>
              <w:widowControl/>
              <w:suppressLineNumbers w:val="0"/>
              <w:spacing w:line="375" w:lineRule="atLeast"/>
              <w:jc w:val="center"/>
              <w:rPr>
                <w:rFonts w:hint="default" w:ascii="Verdana" w:hAnsi="Verdana" w:cs="Verdana"/>
                <w:sz w:val="18"/>
                <w:szCs w:val="18"/>
              </w:rPr>
            </w:pPr>
            <w:r>
              <w:rPr>
                <w:rStyle w:val="4"/>
                <w:rFonts w:hint="default" w:ascii="Verdana" w:hAnsi="Verdana" w:eastAsia="宋体" w:cs="Verdana"/>
                <w:kern w:val="0"/>
                <w:sz w:val="18"/>
                <w:szCs w:val="18"/>
                <w:bdr w:val="none" w:color="auto" w:sz="0" w:space="0"/>
                <w:lang w:val="en-US" w:eastAsia="zh-CN" w:bidi="ar"/>
              </w:rPr>
              <w:t>命题方式</w:t>
            </w:r>
          </w:p>
        </w:tc>
        <w:tc>
          <w:tcPr>
            <w:tcW w:w="5369" w:type="dxa"/>
            <w:tcBorders>
              <w:top w:val="single" w:color="000000" w:sz="12" w:space="0"/>
              <w:right w:val="single" w:color="000000" w:sz="6" w:space="0"/>
            </w:tcBorders>
            <w:shd w:val="clear"/>
            <w:tcMar>
              <w:left w:w="200" w:type="dxa"/>
              <w:right w:w="160" w:type="dxa"/>
            </w:tcMar>
            <w:vAlign w:val="center"/>
          </w:tcPr>
          <w:p>
            <w:pPr>
              <w:keepNext w:val="0"/>
              <w:keepLines w:val="0"/>
              <w:widowControl/>
              <w:suppressLineNumbers w:val="0"/>
              <w:spacing w:line="375" w:lineRule="atLeast"/>
              <w:jc w:val="left"/>
              <w:rPr>
                <w:rFonts w:hint="default" w:ascii="Verdana" w:hAnsi="Verdana" w:cs="Verdana"/>
                <w:sz w:val="18"/>
                <w:szCs w:val="18"/>
              </w:rPr>
            </w:pPr>
            <w:r>
              <w:rPr>
                <w:rFonts w:hint="default" w:ascii="Verdana" w:hAnsi="Verdana" w:eastAsia="宋体" w:cs="Verdana"/>
                <w:kern w:val="0"/>
                <w:sz w:val="18"/>
                <w:szCs w:val="18"/>
                <w:bdr w:val="none" w:color="auto" w:sz="0" w:space="0"/>
                <w:lang w:val="en-US" w:eastAsia="zh-CN" w:bidi="ar"/>
              </w:rPr>
              <w:t>招生单位自命题</w:t>
            </w:r>
          </w:p>
        </w:tc>
        <w:tc>
          <w:tcPr>
            <w:tcW w:w="2730" w:type="dxa"/>
            <w:tcBorders>
              <w:top w:val="single" w:color="000000" w:sz="12" w:space="0"/>
              <w:right w:val="single" w:color="000000" w:sz="6" w:space="0"/>
            </w:tcBorders>
            <w:shd w:val="clear"/>
            <w:tcMar>
              <w:left w:w="200" w:type="dxa"/>
              <w:right w:w="160" w:type="dxa"/>
            </w:tcMar>
            <w:vAlign w:val="center"/>
          </w:tcPr>
          <w:p>
            <w:pPr>
              <w:keepNext w:val="0"/>
              <w:keepLines w:val="0"/>
              <w:widowControl/>
              <w:suppressLineNumbers w:val="0"/>
              <w:spacing w:line="375" w:lineRule="atLeast"/>
              <w:jc w:val="center"/>
              <w:rPr>
                <w:rFonts w:hint="default" w:ascii="Verdana" w:hAnsi="Verdana" w:cs="Verdana"/>
                <w:sz w:val="18"/>
                <w:szCs w:val="18"/>
              </w:rPr>
            </w:pPr>
            <w:r>
              <w:rPr>
                <w:rStyle w:val="4"/>
                <w:rFonts w:hint="default" w:ascii="Verdana" w:hAnsi="Verdana" w:eastAsia="宋体" w:cs="Verdana"/>
                <w:kern w:val="0"/>
                <w:sz w:val="18"/>
                <w:szCs w:val="18"/>
                <w:bdr w:val="none" w:color="auto" w:sz="0" w:space="0"/>
                <w:lang w:val="en-US" w:eastAsia="zh-CN" w:bidi="ar"/>
              </w:rPr>
              <w:t>科目类别</w:t>
            </w:r>
          </w:p>
        </w:tc>
        <w:tc>
          <w:tcPr>
            <w:tcW w:w="541" w:type="dxa"/>
            <w:tcBorders>
              <w:top w:val="single" w:color="000000" w:sz="12" w:space="0"/>
              <w:bottom w:val="single" w:color="000000" w:sz="6" w:space="0"/>
              <w:right w:val="single" w:color="000000" w:sz="12" w:space="0"/>
            </w:tcBorders>
            <w:shd w:val="clear"/>
            <w:tcMar>
              <w:left w:w="200" w:type="dxa"/>
              <w:right w:w="160" w:type="dxa"/>
            </w:tcMar>
            <w:vAlign w:val="center"/>
          </w:tcPr>
          <w:p>
            <w:pPr>
              <w:keepNext w:val="0"/>
              <w:keepLines w:val="0"/>
              <w:widowControl/>
              <w:suppressLineNumbers w:val="0"/>
              <w:spacing w:line="375" w:lineRule="atLeast"/>
              <w:jc w:val="left"/>
              <w:rPr>
                <w:rFonts w:hint="default" w:ascii="Verdana" w:hAnsi="Verdana" w:cs="Verdana"/>
                <w:sz w:val="18"/>
                <w:szCs w:val="18"/>
              </w:rPr>
            </w:pPr>
            <w:r>
              <w:rPr>
                <w:rFonts w:hint="default" w:ascii="Verdana" w:hAnsi="Verdana" w:eastAsia="宋体" w:cs="Verdana"/>
                <w:kern w:val="0"/>
                <w:sz w:val="18"/>
                <w:szCs w:val="18"/>
                <w:bdr w:val="none" w:color="auto" w:sz="0" w:space="0"/>
                <w:lang w:val="en-US" w:eastAsia="zh-CN" w:bidi="ar"/>
              </w:rPr>
              <w:t>复试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right"/>
        </w:trPr>
        <w:tc>
          <w:tcPr>
            <w:tcW w:w="2730" w:type="dxa"/>
            <w:tcBorders>
              <w:top w:val="single" w:color="000000" w:sz="6" w:space="0"/>
              <w:left w:val="single" w:color="000000" w:sz="12" w:space="0"/>
              <w:right w:val="single" w:color="000000" w:sz="6" w:space="0"/>
            </w:tcBorders>
            <w:shd w:val="clear"/>
            <w:tcMar>
              <w:left w:w="200" w:type="dxa"/>
              <w:right w:w="160" w:type="dxa"/>
            </w:tcMar>
            <w:vAlign w:val="center"/>
          </w:tcPr>
          <w:p>
            <w:pPr>
              <w:keepNext w:val="0"/>
              <w:keepLines w:val="0"/>
              <w:widowControl/>
              <w:suppressLineNumbers w:val="0"/>
              <w:spacing w:line="375" w:lineRule="atLeast"/>
              <w:jc w:val="center"/>
              <w:rPr>
                <w:rFonts w:hint="default" w:ascii="Verdana" w:hAnsi="Verdana" w:cs="Verdana"/>
                <w:sz w:val="18"/>
                <w:szCs w:val="18"/>
              </w:rPr>
            </w:pPr>
            <w:r>
              <w:rPr>
                <w:rStyle w:val="4"/>
                <w:rFonts w:hint="default" w:ascii="Verdana" w:hAnsi="Verdana" w:eastAsia="宋体" w:cs="Verdana"/>
                <w:kern w:val="0"/>
                <w:sz w:val="18"/>
                <w:szCs w:val="18"/>
                <w:bdr w:val="none" w:color="auto" w:sz="0" w:space="0"/>
                <w:lang w:val="en-US" w:eastAsia="zh-CN" w:bidi="ar"/>
              </w:rPr>
              <w:t>满分</w:t>
            </w:r>
          </w:p>
        </w:tc>
        <w:tc>
          <w:tcPr>
            <w:tcW w:w="8640" w:type="dxa"/>
            <w:gridSpan w:val="3"/>
            <w:tcBorders>
              <w:top w:val="single" w:color="000000" w:sz="6" w:space="0"/>
              <w:right w:val="single" w:color="000000" w:sz="12" w:space="0"/>
            </w:tcBorders>
            <w:shd w:val="clear"/>
            <w:tcMar>
              <w:left w:w="200" w:type="dxa"/>
              <w:right w:w="160" w:type="dxa"/>
            </w:tcMar>
            <w:vAlign w:val="center"/>
          </w:tcPr>
          <w:p>
            <w:pPr>
              <w:keepNext w:val="0"/>
              <w:keepLines w:val="0"/>
              <w:widowControl/>
              <w:suppressLineNumbers w:val="0"/>
              <w:spacing w:line="375" w:lineRule="atLeast"/>
              <w:jc w:val="left"/>
              <w:rPr>
                <w:rFonts w:hint="default" w:ascii="Verdana" w:hAnsi="Verdana" w:cs="Verdana"/>
                <w:sz w:val="18"/>
                <w:szCs w:val="18"/>
              </w:rPr>
            </w:pPr>
            <w:r>
              <w:rPr>
                <w:rFonts w:hint="default" w:ascii="Verdana" w:hAnsi="Verdana" w:eastAsia="宋体" w:cs="Verdana"/>
                <w:kern w:val="0"/>
                <w:sz w:val="18"/>
                <w:szCs w:val="18"/>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right"/>
        </w:trPr>
        <w:tc>
          <w:tcPr>
            <w:tcW w:w="11370" w:type="dxa"/>
            <w:gridSpan w:val="4"/>
            <w:tcBorders>
              <w:top w:val="single" w:color="000000" w:sz="6" w:space="0"/>
              <w:left w:val="single" w:color="000000" w:sz="12" w:space="0"/>
              <w:bottom w:val="single" w:color="000000" w:sz="6" w:space="0"/>
              <w:right w:val="single" w:color="000000" w:sz="12" w:space="0"/>
            </w:tcBorders>
            <w:shd w:val="clear"/>
            <w:tcMar>
              <w:left w:w="200" w:type="dxa"/>
              <w:right w:w="160" w:type="dxa"/>
            </w:tcMar>
            <w:vAlign w:val="top"/>
          </w:tcPr>
          <w:p>
            <w:pPr>
              <w:pStyle w:val="2"/>
              <w:keepNext w:val="0"/>
              <w:keepLines w:val="0"/>
              <w:widowControl/>
              <w:suppressLineNumbers w:val="0"/>
              <w:spacing w:line="375" w:lineRule="atLeast"/>
              <w:jc w:val="left"/>
            </w:pPr>
            <w:r>
              <w:rPr>
                <w:rStyle w:val="4"/>
                <w:rFonts w:hint="default" w:ascii="Verdana" w:hAnsi="Verdana" w:cs="Verdana"/>
                <w:sz w:val="18"/>
                <w:szCs w:val="18"/>
                <w:bdr w:val="none" w:color="auto" w:sz="0" w:space="0"/>
              </w:rPr>
              <w:t>考试性质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right"/>
        </w:trPr>
        <w:tc>
          <w:tcPr>
            <w:tcW w:w="11370" w:type="dxa"/>
            <w:gridSpan w:val="4"/>
            <w:tcBorders>
              <w:top w:val="single" w:color="000000" w:sz="6" w:space="0"/>
              <w:left w:val="single" w:color="000000" w:sz="12" w:space="0"/>
              <w:bottom w:val="single" w:color="000000" w:sz="6" w:space="0"/>
              <w:right w:val="single" w:color="000000" w:sz="12" w:space="0"/>
            </w:tcBorders>
            <w:shd w:val="clear"/>
            <w:tcMar>
              <w:left w:w="200" w:type="dxa"/>
              <w:right w:w="160" w:type="dxa"/>
            </w:tcMar>
            <w:vAlign w:val="top"/>
          </w:tcPr>
          <w:p>
            <w:pPr>
              <w:pStyle w:val="2"/>
              <w:keepNext w:val="0"/>
              <w:keepLines w:val="0"/>
              <w:widowControl/>
              <w:suppressLineNumbers w:val="0"/>
              <w:spacing w:line="375" w:lineRule="atLeast"/>
              <w:jc w:val="left"/>
            </w:pPr>
            <w:r>
              <w:rPr>
                <w:rStyle w:val="4"/>
                <w:rFonts w:hint="default" w:ascii="Verdana" w:hAnsi="Verdana" w:cs="Verdana"/>
                <w:sz w:val="18"/>
                <w:szCs w:val="18"/>
                <w:bdr w:val="none" w:color="auto" w:sz="0" w:space="0"/>
              </w:rPr>
              <w:t>考试方式和考试时间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right"/>
        </w:trPr>
        <w:tc>
          <w:tcPr>
            <w:tcW w:w="11370" w:type="dxa"/>
            <w:gridSpan w:val="4"/>
            <w:tcBorders>
              <w:left w:val="single" w:color="000000" w:sz="12" w:space="0"/>
              <w:bottom w:val="single" w:color="000000" w:sz="6" w:space="0"/>
              <w:right w:val="single" w:color="000000" w:sz="12" w:space="0"/>
            </w:tcBorders>
            <w:shd w:val="clear"/>
            <w:tcMar>
              <w:left w:w="200" w:type="dxa"/>
              <w:right w:w="160" w:type="dxa"/>
            </w:tcMar>
            <w:vAlign w:val="top"/>
          </w:tcPr>
          <w:p>
            <w:pPr>
              <w:pStyle w:val="2"/>
              <w:keepNext w:val="0"/>
              <w:keepLines w:val="0"/>
              <w:widowControl/>
              <w:suppressLineNumbers w:val="0"/>
              <w:spacing w:line="375" w:lineRule="atLeast"/>
              <w:jc w:val="left"/>
            </w:pPr>
            <w:r>
              <w:rPr>
                <w:rStyle w:val="4"/>
                <w:rFonts w:hint="default" w:ascii="Verdana" w:hAnsi="Verdana" w:cs="Verdana"/>
                <w:sz w:val="18"/>
                <w:szCs w:val="18"/>
                <w:bdr w:val="none" w:color="auto" w:sz="0" w:space="0"/>
              </w:rPr>
              <w:t>试卷结构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right"/>
        </w:trPr>
        <w:tc>
          <w:tcPr>
            <w:tcW w:w="11370" w:type="dxa"/>
            <w:gridSpan w:val="4"/>
            <w:tcBorders>
              <w:left w:val="single" w:color="000000" w:sz="12" w:space="0"/>
              <w:bottom w:val="single" w:color="000000" w:sz="6" w:space="0"/>
              <w:right w:val="single" w:color="000000" w:sz="12" w:space="0"/>
            </w:tcBorders>
            <w:shd w:val="clear"/>
            <w:tcMar>
              <w:left w:w="200" w:type="dxa"/>
              <w:right w:w="160" w:type="dxa"/>
            </w:tcMar>
            <w:vAlign w:val="top"/>
          </w:tcPr>
          <w:p>
            <w:pPr>
              <w:pStyle w:val="2"/>
              <w:keepNext w:val="0"/>
              <w:keepLines w:val="0"/>
              <w:widowControl/>
              <w:suppressLineNumbers w:val="0"/>
              <w:spacing w:line="375" w:lineRule="atLeast"/>
              <w:jc w:val="left"/>
            </w:pPr>
            <w:r>
              <w:rPr>
                <w:rStyle w:val="4"/>
                <w:rFonts w:hint="default" w:ascii="Verdana" w:hAnsi="Verdana" w:cs="Verdana"/>
                <w:sz w:val="18"/>
                <w:szCs w:val="18"/>
                <w:bdr w:val="none" w:color="auto" w:sz="0" w:space="0"/>
              </w:rPr>
              <w:t>考试内容和考试要求</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一、 考试目的</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   《材料力学（复试）》作为全日制力学专业的专业学位入围考生复试科目，其目的是考察考生是否具备进行专业学习所要求的基础力学知识及是否掌握基本的英文专业词汇。</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二、考试的性质与范围</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本考试主要测试应试者掌握材料力学基本概念和计算方法的水平。考试范围为英文版材料力学计算题。</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三、考试基本要求</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已通过《材料力学》课程入学考试，参加复试。</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四、考试形式</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本考试采取闭卷测试形式。</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五、考试内容（或知识点）</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（1）基本变形及组合变形直杆的受力分析。</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（2）杆件在基本变形下的内力、应力、位移及应变的计算，应用强、刚度条件进行计算。</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（3）简单图形的截面几何量的计算。</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（4）求解简单超静定问题的基本原理和方法，用变形比较法解轴向拉压超静定问题及简单超静定梁。</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（5）应力状态和强度理论，组合变形下杆件的强度计算。</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（6）剪切和挤压的实用计算。</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（7）确定压杆的临界载荷和临界应力，压杆稳定性计算。</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（8）受铅垂冲击时杆件的应力和变形计算。</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（9）用单位力法计算结构的位移。</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六、考试题型</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本考试采取计算题形式，英文版出题。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right"/>
        </w:trPr>
        <w:tc>
          <w:tcPr>
            <w:tcW w:w="11370" w:type="dxa"/>
            <w:gridSpan w:val="4"/>
            <w:tcBorders>
              <w:left w:val="single" w:color="000000" w:sz="12" w:space="0"/>
              <w:bottom w:val="single" w:color="000000" w:sz="12" w:space="0"/>
              <w:right w:val="single" w:color="000000" w:sz="12" w:space="0"/>
            </w:tcBorders>
            <w:shd w:val="clear"/>
            <w:tcMar>
              <w:left w:w="200" w:type="dxa"/>
              <w:right w:w="160" w:type="dxa"/>
            </w:tcMar>
            <w:vAlign w:val="top"/>
          </w:tcPr>
          <w:p>
            <w:pPr>
              <w:pStyle w:val="2"/>
              <w:keepNext w:val="0"/>
              <w:keepLines w:val="0"/>
              <w:widowControl/>
              <w:suppressLineNumbers w:val="0"/>
              <w:spacing w:line="375" w:lineRule="atLeast"/>
              <w:jc w:val="left"/>
            </w:pPr>
            <w:r>
              <w:rPr>
                <w:rStyle w:val="4"/>
                <w:rFonts w:hint="default" w:ascii="Verdana" w:hAnsi="Verdana" w:cs="Verdana"/>
                <w:sz w:val="18"/>
                <w:szCs w:val="18"/>
                <w:bdr w:val="none" w:color="auto" w:sz="0" w:space="0"/>
              </w:rPr>
              <w:t>备注</w:t>
            </w:r>
            <w:r>
              <w:rPr>
                <w:rFonts w:hint="default" w:ascii="Verdana" w:hAnsi="Verdana" w:cs="Verdana"/>
                <w:sz w:val="18"/>
                <w:szCs w:val="18"/>
                <w:bdr w:val="none" w:color="auto" w:sz="0" w:space="0"/>
              </w:rPr>
              <w:br w:type="textWrapping"/>
            </w:r>
            <w:r>
              <w:rPr>
                <w:rFonts w:hint="default" w:ascii="Verdana" w:hAnsi="Verdana" w:cs="Verdana"/>
                <w:sz w:val="18"/>
                <w:szCs w:val="18"/>
                <w:bdr w:val="none" w:color="auto" w:sz="0" w:space="0"/>
              </w:rPr>
              <w:t>参考书目：本科通用教材</w:t>
            </w:r>
          </w:p>
        </w:tc>
      </w:tr>
    </w:tbl>
    <w:p/>
    <w:sectPr>
      <w:pgSz w:w="14173" w:h="19843"/>
      <w:pgMar w:top="1134" w:right="567" w:bottom="1134" w:left="56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25AB9"/>
    <w:rsid w:val="056B303D"/>
    <w:rsid w:val="19D25AB9"/>
    <w:rsid w:val="1B3611B8"/>
    <w:rsid w:val="269E3B1E"/>
    <w:rsid w:val="3FE40B09"/>
    <w:rsid w:val="550139FE"/>
    <w:rsid w:val="60EB103D"/>
    <w:rsid w:val="69734C08"/>
    <w:rsid w:val="6B512F89"/>
    <w:rsid w:val="6E162064"/>
    <w:rsid w:val="74802DDF"/>
    <w:rsid w:val="77637828"/>
    <w:rsid w:val="77F564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2018-12-30T03:36:00Z</dcterms:created>
  <dc:creator>诶，有狐狸！</dc:creator>
  <cp:lastModifiedBy>诶，有狐狸！</cp:lastModifiedBy>
  <dcterms:modified xsi:type="dcterms:W3CDTF">2018-12-30T03:48:43Z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