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376" w:rsidRDefault="00744C27">
      <w:pPr>
        <w:spacing w:line="360" w:lineRule="auto"/>
        <w:rPr>
          <w:rFonts w:ascii="Arial" w:hAnsi="Arial" w:cs="Arial"/>
          <w:kern w:val="0"/>
          <w:sz w:val="24"/>
        </w:rPr>
      </w:pPr>
      <w:r>
        <w:rPr>
          <w:rFonts w:ascii="Arial" w:hAnsi="Arial" w:cs="Arial" w:hint="eastAsia"/>
          <w:kern w:val="0"/>
          <w:sz w:val="24"/>
        </w:rPr>
        <w:t>科目二：《</w:t>
      </w:r>
      <w:bookmarkStart w:id="0" w:name="OLE_LINK3"/>
      <w:r>
        <w:rPr>
          <w:rFonts w:ascii="Arial" w:hAnsi="Arial" w:cs="Arial" w:hint="eastAsia"/>
          <w:kern w:val="0"/>
          <w:sz w:val="24"/>
        </w:rPr>
        <w:t>量子力学</w:t>
      </w:r>
      <w:bookmarkEnd w:id="0"/>
      <w:r>
        <w:rPr>
          <w:rFonts w:ascii="Arial" w:hAnsi="Arial" w:cs="Arial" w:hint="eastAsia"/>
          <w:kern w:val="0"/>
          <w:sz w:val="24"/>
        </w:rPr>
        <w:t>》</w:t>
      </w:r>
    </w:p>
    <w:p w:rsidR="008C7376" w:rsidRDefault="00744C27">
      <w:pPr>
        <w:numPr>
          <w:ilvl w:val="0"/>
          <w:numId w:val="1"/>
        </w:numPr>
        <w:spacing w:line="500" w:lineRule="exact"/>
      </w:pPr>
      <w:r>
        <w:rPr>
          <w:rFonts w:hint="eastAsia"/>
        </w:rPr>
        <w:t>考试性质：</w:t>
      </w:r>
    </w:p>
    <w:p w:rsidR="008C7376" w:rsidRDefault="00744C27">
      <w:pPr>
        <w:ind w:firstLine="480"/>
      </w:pPr>
      <w:r>
        <w:rPr>
          <w:rFonts w:hint="eastAsia"/>
        </w:rPr>
        <w:t>量子力学是理学院物理系硕士生入学考试的专业基础课之一。考试对象为</w:t>
      </w:r>
      <w:r>
        <w:rPr>
          <w:rFonts w:hint="eastAsia"/>
        </w:rPr>
        <w:t>2017</w:t>
      </w:r>
      <w:r>
        <w:rPr>
          <w:rFonts w:hint="eastAsia"/>
        </w:rPr>
        <w:t>年参加理学院物理系全国硕士研究生入学考试的准考考生。</w:t>
      </w:r>
    </w:p>
    <w:p w:rsidR="008C7376" w:rsidRDefault="008C7376">
      <w:pPr>
        <w:ind w:firstLine="480"/>
      </w:pPr>
    </w:p>
    <w:p w:rsidR="008C7376" w:rsidRDefault="00744C27">
      <w:r>
        <w:rPr>
          <w:rFonts w:hint="eastAsia"/>
        </w:rPr>
        <w:t>二、考试内容：</w:t>
      </w:r>
      <w:r>
        <w:rPr>
          <w:rFonts w:hint="eastAsia"/>
        </w:rPr>
        <w:br/>
      </w:r>
      <w:r>
        <w:rPr>
          <w:rFonts w:hint="eastAsia"/>
        </w:rPr>
        <w:t xml:space="preserve">　　第一章</w:t>
      </w:r>
      <w:r>
        <w:rPr>
          <w:rFonts w:hint="eastAsia"/>
        </w:rPr>
        <w:t xml:space="preserve"> </w:t>
      </w:r>
      <w:r>
        <w:rPr>
          <w:rFonts w:hint="eastAsia"/>
        </w:rPr>
        <w:t>量子化条件，德布罗意波。</w:t>
      </w:r>
      <w:r>
        <w:rPr>
          <w:rFonts w:hint="eastAsia"/>
        </w:rPr>
        <w:br/>
      </w:r>
      <w:r>
        <w:rPr>
          <w:rFonts w:hint="eastAsia"/>
        </w:rPr>
        <w:t xml:space="preserve">　　第二章</w:t>
      </w:r>
      <w:r>
        <w:rPr>
          <w:rFonts w:hint="eastAsia"/>
        </w:rPr>
        <w:t xml:space="preserve"> </w:t>
      </w:r>
      <w:r>
        <w:rPr>
          <w:rFonts w:hint="eastAsia"/>
        </w:rPr>
        <w:t>波函数的统计解释，态叠加原理，薛定谔方程，定态薛定谔方程，一维无限深势阱，线性谐振子的薛定谔方程和能级的特点，隧道效应的基本概念。</w:t>
      </w:r>
      <w:r>
        <w:rPr>
          <w:rFonts w:hint="eastAsia"/>
        </w:rPr>
        <w:br/>
      </w:r>
      <w:r>
        <w:rPr>
          <w:rFonts w:hint="eastAsia"/>
        </w:rPr>
        <w:t xml:space="preserve">　　第三章</w:t>
      </w:r>
      <w:r>
        <w:rPr>
          <w:rFonts w:hint="eastAsia"/>
        </w:rPr>
        <w:t xml:space="preserve"> </w:t>
      </w:r>
      <w:r>
        <w:rPr>
          <w:rFonts w:hint="eastAsia"/>
        </w:rPr>
        <w:t>表示力学量的算符，动量算符，箱归一化，角动量算符，量子数，简并度，厄密算符本征函数的正交性，算符与力学量的关系，算符的对易关系，两力学量同时有确定值的条件，不确定关系。</w:t>
      </w:r>
      <w:r>
        <w:rPr>
          <w:rFonts w:hint="eastAsia"/>
        </w:rPr>
        <w:br/>
      </w:r>
      <w:r>
        <w:rPr>
          <w:rFonts w:hint="eastAsia"/>
        </w:rPr>
        <w:t xml:space="preserve">　　第四章</w:t>
      </w:r>
      <w:r>
        <w:rPr>
          <w:rFonts w:hint="eastAsia"/>
        </w:rPr>
        <w:t xml:space="preserve"> </w:t>
      </w:r>
      <w:r>
        <w:rPr>
          <w:rFonts w:hint="eastAsia"/>
        </w:rPr>
        <w:t>态的表象，算符的矩阵表示，量子力学公式的矩阵表述。</w:t>
      </w:r>
      <w:r>
        <w:rPr>
          <w:rFonts w:hint="eastAsia"/>
        </w:rPr>
        <w:br/>
      </w:r>
      <w:r>
        <w:rPr>
          <w:rFonts w:hint="eastAsia"/>
        </w:rPr>
        <w:t xml:space="preserve">　　第五章</w:t>
      </w:r>
      <w:r>
        <w:rPr>
          <w:rFonts w:hint="eastAsia"/>
        </w:rPr>
        <w:t xml:space="preserve"> </w:t>
      </w:r>
      <w:r>
        <w:rPr>
          <w:rFonts w:hint="eastAsia"/>
        </w:rPr>
        <w:t>非简并定态微扰理论，简并情况下的微扰理论，研究氢原子一级斯塔克效应的哈密顿算符，能级分裂。</w:t>
      </w:r>
      <w:r>
        <w:rPr>
          <w:rFonts w:hint="eastAsia"/>
        </w:rPr>
        <w:br/>
      </w:r>
      <w:r>
        <w:rPr>
          <w:rFonts w:hint="eastAsia"/>
        </w:rPr>
        <w:t xml:space="preserve">　　第七章</w:t>
      </w:r>
      <w:r>
        <w:rPr>
          <w:rFonts w:hint="eastAsia"/>
        </w:rPr>
        <w:t xml:space="preserve"> </w:t>
      </w:r>
      <w:r>
        <w:rPr>
          <w:rFonts w:hint="eastAsia"/>
        </w:rPr>
        <w:t>电子自旋，电子自旋算符和自旋函数，全同粒子的特性，全同粒子体系的波函数，泡利原理。</w:t>
      </w:r>
    </w:p>
    <w:p w:rsidR="008C7376" w:rsidRDefault="008C7376">
      <w:pPr>
        <w:ind w:firstLineChars="307" w:firstLine="645"/>
      </w:pPr>
    </w:p>
    <w:p w:rsidR="008C7376" w:rsidRDefault="00744C27">
      <w:r>
        <w:rPr>
          <w:rFonts w:hint="eastAsia"/>
        </w:rPr>
        <w:t>三、考试形式及试卷结构：</w:t>
      </w:r>
    </w:p>
    <w:p w:rsidR="008C7376" w:rsidRDefault="00744C27">
      <w:pPr>
        <w:spacing w:line="440" w:lineRule="exact"/>
        <w:ind w:firstLine="482"/>
      </w:pPr>
      <w:r>
        <w:rPr>
          <w:rFonts w:hint="eastAsia"/>
        </w:rPr>
        <w:t>（一）答卷方式：闭卷，笔试，满分</w:t>
      </w:r>
      <w:r>
        <w:rPr>
          <w:rFonts w:hint="eastAsia"/>
        </w:rPr>
        <w:t>150</w:t>
      </w:r>
      <w:r>
        <w:rPr>
          <w:rFonts w:hint="eastAsia"/>
        </w:rPr>
        <w:t>分</w:t>
      </w:r>
    </w:p>
    <w:p w:rsidR="008C7376" w:rsidRDefault="00744C27">
      <w:pPr>
        <w:spacing w:line="440" w:lineRule="exact"/>
        <w:ind w:firstLine="482"/>
      </w:pPr>
      <w:r>
        <w:rPr>
          <w:rFonts w:hint="eastAsia"/>
        </w:rPr>
        <w:t>（二）答</w:t>
      </w:r>
      <w:r>
        <w:rPr>
          <w:rFonts w:hint="eastAsia"/>
        </w:rPr>
        <w:t>题时间：</w:t>
      </w:r>
      <w:r>
        <w:rPr>
          <w:rFonts w:hint="eastAsia"/>
        </w:rPr>
        <w:t>180</w:t>
      </w:r>
      <w:r>
        <w:rPr>
          <w:rFonts w:hint="eastAsia"/>
        </w:rPr>
        <w:t>分钟</w:t>
      </w:r>
      <w:r>
        <w:rPr>
          <w:rFonts w:hint="eastAsia"/>
        </w:rPr>
        <w:t xml:space="preserve"> </w:t>
      </w:r>
    </w:p>
    <w:p w:rsidR="008C7376" w:rsidRDefault="00744C27">
      <w:pPr>
        <w:spacing w:line="440" w:lineRule="exact"/>
        <w:ind w:firstLine="482"/>
      </w:pPr>
      <w:r>
        <w:rPr>
          <w:rFonts w:hint="eastAsia"/>
        </w:rPr>
        <w:t>（三）考试题型及各部分比例</w:t>
      </w:r>
    </w:p>
    <w:p w:rsidR="008C7376" w:rsidRDefault="00744C27">
      <w:pPr>
        <w:spacing w:line="440" w:lineRule="exact"/>
        <w:ind w:left="793" w:firstLine="482"/>
      </w:pPr>
      <w:r>
        <w:rPr>
          <w:rFonts w:hint="eastAsia"/>
        </w:rPr>
        <w:t>简答题及论述</w:t>
      </w:r>
      <w:r>
        <w:rPr>
          <w:rFonts w:hint="eastAsia"/>
        </w:rPr>
        <w:t xml:space="preserve">      40%</w:t>
      </w:r>
    </w:p>
    <w:p w:rsidR="008C7376" w:rsidRDefault="00744C27">
      <w:pPr>
        <w:spacing w:line="440" w:lineRule="exact"/>
        <w:ind w:left="793" w:firstLine="482"/>
      </w:pPr>
      <w:r>
        <w:rPr>
          <w:rFonts w:hint="eastAsia"/>
        </w:rPr>
        <w:t>计算及应用题</w:t>
      </w:r>
      <w:r>
        <w:rPr>
          <w:rFonts w:hint="eastAsia"/>
        </w:rPr>
        <w:t xml:space="preserve">      60%</w:t>
      </w:r>
    </w:p>
    <w:p w:rsidR="008C7376" w:rsidRDefault="008C7376">
      <w:pPr>
        <w:ind w:firstLine="435"/>
      </w:pPr>
    </w:p>
    <w:p w:rsidR="008C7376" w:rsidRPr="00FF53AF" w:rsidRDefault="008C7376">
      <w:pPr>
        <w:adjustRightInd w:val="0"/>
        <w:snapToGrid w:val="0"/>
        <w:ind w:firstLineChars="150" w:firstLine="315"/>
      </w:pPr>
    </w:p>
    <w:p w:rsidR="008C7376" w:rsidRDefault="008C7376">
      <w:bookmarkStart w:id="1" w:name="_GoBack"/>
      <w:bookmarkEnd w:id="1"/>
    </w:p>
    <w:sectPr w:rsidR="008C7376" w:rsidSect="008C73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4C27" w:rsidRDefault="00744C27" w:rsidP="00FF53AF">
      <w:r>
        <w:separator/>
      </w:r>
    </w:p>
  </w:endnote>
  <w:endnote w:type="continuationSeparator" w:id="1">
    <w:p w:rsidR="00744C27" w:rsidRDefault="00744C27" w:rsidP="00FF53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4C27" w:rsidRDefault="00744C27" w:rsidP="00FF53AF">
      <w:r>
        <w:separator/>
      </w:r>
    </w:p>
  </w:footnote>
  <w:footnote w:type="continuationSeparator" w:id="1">
    <w:p w:rsidR="00744C27" w:rsidRDefault="00744C27" w:rsidP="00FF53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067CB"/>
    <w:multiLevelType w:val="multilevel"/>
    <w:tmpl w:val="1E2067CB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ascii="宋体" w:eastAsia="宋体" w:hAnsi="宋体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7376"/>
    <w:rsid w:val="00744C27"/>
    <w:rsid w:val="008C7376"/>
    <w:rsid w:val="00FF53AF"/>
    <w:rsid w:val="77021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737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F5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F53AF"/>
    <w:rPr>
      <w:kern w:val="2"/>
      <w:sz w:val="18"/>
      <w:szCs w:val="18"/>
    </w:rPr>
  </w:style>
  <w:style w:type="paragraph" w:styleId="a4">
    <w:name w:val="footer"/>
    <w:basedOn w:val="a"/>
    <w:link w:val="Char0"/>
    <w:rsid w:val="00FF53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53A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428</Characters>
  <Application>Microsoft Office Word</Application>
  <DocSecurity>0</DocSecurity>
  <Lines>3</Lines>
  <Paragraphs>1</Paragraphs>
  <ScaleCrop>false</ScaleCrop>
  <Company>Sky123.Org</Company>
  <LinksUpToDate>false</LinksUpToDate>
  <CharactersWithSpaces>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2016-09-16T09:25:00Z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