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bookmarkStart w:id="0" w:name="OLE_LINK6"/>
      <w:r>
        <w:rPr>
          <w:rFonts w:hint="eastAsia"/>
          <w:sz w:val="28"/>
          <w:szCs w:val="28"/>
        </w:rPr>
        <w:t>数学分析</w:t>
      </w:r>
      <w:bookmarkEnd w:id="0"/>
      <w:r>
        <w:rPr>
          <w:rFonts w:hint="eastAsia"/>
          <w:sz w:val="28"/>
          <w:szCs w:val="28"/>
        </w:rPr>
        <w:t>》</w:t>
      </w:r>
    </w:p>
    <w:p>
      <w:pPr>
        <w:rPr>
          <w:rFonts w:hint="eastAsia"/>
        </w:rPr>
      </w:pPr>
      <w:r>
        <w:rPr>
          <w:rFonts w:hint="eastAsia"/>
        </w:rPr>
        <w:t>一、课程的性质</w:t>
      </w:r>
    </w:p>
    <w:p>
      <w:pPr>
        <w:rPr>
          <w:rFonts w:hint="eastAsia"/>
        </w:rPr>
      </w:pPr>
      <w:r>
        <w:rPr>
          <w:rFonts w:hint="eastAsia"/>
        </w:rPr>
        <w:t xml:space="preserve">   《数学分析》和《高等代数》是理工科对数学知识要求较高的主干课程，是非常重要的基础理论课，对学生将来从事专业科学研究起着极重要的作用.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t> </w:t>
      </w:r>
      <w:r>
        <w:rPr>
          <w:rFonts w:hint="eastAsia"/>
        </w:rPr>
        <w:t>考试的总体要求</w:t>
      </w:r>
    </w:p>
    <w:p>
      <w:r>
        <w:rPr>
          <w:rFonts w:hint="eastAsia"/>
        </w:rPr>
        <w:t xml:space="preserve">   </w:t>
      </w:r>
      <w:r>
        <w:t xml:space="preserve"> </w:t>
      </w:r>
      <w:r>
        <w:rPr>
          <w:rFonts w:hint="eastAsia"/>
        </w:rPr>
        <w:t>要求考生系统地理解数学分析的基本概念、基本理论，掌握《数学分析》和《高等代数》的基本理论和基本方法</w:t>
      </w:r>
      <w:r>
        <w:t>,</w:t>
      </w:r>
      <w:r>
        <w:rPr>
          <w:rFonts w:hint="eastAsia"/>
        </w:rPr>
        <w:t xml:space="preserve"> 对所列考试内容的知识点要熟练掌握并灵活运用，既要理解相关理论又要会应用。</w:t>
      </w:r>
    </w:p>
    <w:p>
      <w:pPr>
        <w:rPr>
          <w:rFonts w:hint="eastAsia"/>
        </w:rPr>
      </w:pPr>
      <w:r>
        <w:rPr>
          <w:rFonts w:hint="eastAsia"/>
        </w:rPr>
        <w:t>三、考试内容</w:t>
      </w:r>
    </w:p>
    <w:p>
      <w:pPr>
        <w:rPr>
          <w:rFonts w:hint="eastAsia"/>
        </w:rPr>
      </w:pPr>
      <w:r>
        <w:rPr>
          <w:rFonts w:hint="eastAsia"/>
        </w:rPr>
        <w:t>《数学分析》：</w:t>
      </w:r>
    </w:p>
    <w:p>
      <w:pPr>
        <w:rPr>
          <w:rFonts w:hint="eastAsia"/>
        </w:rPr>
      </w:pPr>
      <w:r>
        <w:rPr>
          <w:rFonts w:hint="eastAsia"/>
        </w:rPr>
        <w:t>1、实数集与函数，数列极限、函数极限及函数连续性；</w:t>
      </w:r>
    </w:p>
    <w:p>
      <w:pPr>
        <w:rPr>
          <w:rFonts w:hint="eastAsia"/>
        </w:rPr>
      </w:pPr>
      <w:r>
        <w:rPr>
          <w:rFonts w:hint="eastAsia"/>
        </w:rPr>
        <w:t>2、一元函数微积分（一元函数的导数、微分、不定积分、定积分、微分中值定理）及其应用；</w:t>
      </w:r>
    </w:p>
    <w:p>
      <w:pPr>
        <w:rPr>
          <w:rFonts w:hint="eastAsia"/>
        </w:rPr>
      </w:pPr>
      <w:r>
        <w:rPr>
          <w:rFonts w:hint="eastAsia"/>
        </w:rPr>
        <w:t>3、多元函数的极限、微分（多元函数的极限、偏导数及可微性、隐函数定理及其应用）；</w:t>
      </w:r>
    </w:p>
    <w:p>
      <w:pPr>
        <w:rPr>
          <w:rFonts w:hint="eastAsia"/>
        </w:rPr>
      </w:pPr>
      <w:r>
        <w:rPr>
          <w:rFonts w:hint="eastAsia"/>
        </w:rPr>
        <w:t>4、重积分（二重积分、三重积分）及应用；</w:t>
      </w:r>
    </w:p>
    <w:p>
      <w:pPr>
        <w:rPr>
          <w:rFonts w:hint="eastAsia"/>
        </w:rPr>
      </w:pPr>
      <w:r>
        <w:rPr>
          <w:rFonts w:hint="eastAsia"/>
        </w:rPr>
        <w:t>5、线面积分（第一、二型曲线、曲面积分）及应用；</w:t>
      </w:r>
    </w:p>
    <w:p>
      <w:pPr>
        <w:rPr>
          <w:rFonts w:hint="eastAsia"/>
        </w:rPr>
      </w:pPr>
      <w:r>
        <w:rPr>
          <w:rFonts w:hint="eastAsia"/>
        </w:rPr>
        <w:t>6、级数（数项级数及函数项级数）及其应用。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ino MT">
    <w:altName w:val="Courier New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847A3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2016-06-29T08:55:24Z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